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582DC" w14:textId="77777777" w:rsidR="00292A71" w:rsidRPr="00F91518" w:rsidRDefault="00292A71" w:rsidP="00292A71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518">
        <w:rPr>
          <w:rFonts w:ascii="Times New Roman" w:hAnsi="Times New Roman" w:cs="Times New Roman"/>
          <w:b/>
          <w:sz w:val="28"/>
          <w:szCs w:val="28"/>
        </w:rPr>
        <w:t>ПАМЯТКА</w:t>
      </w:r>
    </w:p>
    <w:p w14:paraId="60F9F4AE" w14:textId="77777777" w:rsidR="00292A71" w:rsidRPr="00F91518" w:rsidRDefault="00292A71" w:rsidP="00292A71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518">
        <w:rPr>
          <w:rFonts w:ascii="Times New Roman" w:hAnsi="Times New Roman" w:cs="Times New Roman"/>
          <w:b/>
          <w:sz w:val="28"/>
          <w:szCs w:val="28"/>
        </w:rPr>
        <w:t xml:space="preserve">о выплате гражданам денежного вознаграждения </w:t>
      </w:r>
      <w:proofErr w:type="gramStart"/>
      <w:r w:rsidRPr="00F91518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</w:p>
    <w:p w14:paraId="702CB157" w14:textId="77777777" w:rsidR="00292A71" w:rsidRPr="00F91518" w:rsidRDefault="00292A71" w:rsidP="00292A71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518">
        <w:rPr>
          <w:rFonts w:ascii="Times New Roman" w:hAnsi="Times New Roman" w:cs="Times New Roman"/>
          <w:b/>
          <w:sz w:val="28"/>
          <w:szCs w:val="28"/>
        </w:rPr>
        <w:t xml:space="preserve"> добровольную сдачу незаконно хранящегося огнестрельного оружия, боеприпасов, взрывчатых веществ и взрывных устройств</w:t>
      </w:r>
    </w:p>
    <w:p w14:paraId="7D9C59A7" w14:textId="77777777" w:rsidR="00292A71" w:rsidRPr="00F91518" w:rsidRDefault="00292A71" w:rsidP="00292A71">
      <w:pPr>
        <w:spacing w:after="0"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2285007" w14:textId="1451AEFF" w:rsidR="00292A71" w:rsidRPr="00292A71" w:rsidRDefault="00292A71" w:rsidP="00292A71">
      <w:pPr>
        <w:pStyle w:val="1"/>
        <w:shd w:val="clear" w:color="auto" w:fill="auto"/>
        <w:spacing w:after="0" w:line="240" w:lineRule="auto"/>
        <w:ind w:right="40" w:firstLine="851"/>
        <w:jc w:val="both"/>
        <w:rPr>
          <w:spacing w:val="0"/>
          <w:sz w:val="28"/>
          <w:szCs w:val="28"/>
        </w:rPr>
      </w:pPr>
      <w:r w:rsidRPr="00292A71">
        <w:rPr>
          <w:spacing w:val="0"/>
          <w:sz w:val="28"/>
          <w:szCs w:val="28"/>
        </w:rPr>
        <w:t xml:space="preserve">В Пермском крае предусмотрена выплата гражданам денежного вознаграждения за добровольную сдачу незаконно хранящегося огнестрельного оружия, боеприпасов, взрывчатых веществ и взрывных устройств. </w:t>
      </w:r>
      <w:r w:rsidRPr="00292A71">
        <w:rPr>
          <w:color w:val="000000"/>
          <w:spacing w:val="0"/>
          <w:sz w:val="28"/>
          <w:szCs w:val="28"/>
        </w:rPr>
        <w:t>Каждый житель Пермского края, у которого незаконно хранятся оружие и боеприпасы, может добровольно сдать его в органы МВД Росс</w:t>
      </w:r>
      <w:r w:rsidR="00F91518">
        <w:rPr>
          <w:color w:val="000000"/>
          <w:spacing w:val="0"/>
          <w:sz w:val="28"/>
          <w:szCs w:val="28"/>
        </w:rPr>
        <w:t xml:space="preserve">ии </w:t>
      </w:r>
      <w:r w:rsidRPr="00292A71">
        <w:rPr>
          <w:color w:val="000000"/>
          <w:spacing w:val="0"/>
          <w:sz w:val="28"/>
          <w:szCs w:val="28"/>
        </w:rPr>
        <w:t xml:space="preserve">или в подразделения лицензионно-разрешительной работы Управления </w:t>
      </w:r>
      <w:proofErr w:type="spellStart"/>
      <w:r w:rsidRPr="00292A71">
        <w:rPr>
          <w:color w:val="000000"/>
          <w:spacing w:val="0"/>
          <w:sz w:val="28"/>
          <w:szCs w:val="28"/>
        </w:rPr>
        <w:t>Росгвардии</w:t>
      </w:r>
      <w:proofErr w:type="spellEnd"/>
      <w:r w:rsidRPr="00292A71">
        <w:rPr>
          <w:color w:val="000000"/>
          <w:spacing w:val="0"/>
          <w:sz w:val="28"/>
          <w:szCs w:val="28"/>
        </w:rPr>
        <w:t xml:space="preserve"> по Пермскому краю.</w:t>
      </w:r>
    </w:p>
    <w:p w14:paraId="0F932032" w14:textId="1E9BF8F2" w:rsidR="00292A71" w:rsidRPr="00F91518" w:rsidRDefault="00292A71" w:rsidP="00292A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A71">
        <w:rPr>
          <w:rFonts w:ascii="Times New Roman" w:hAnsi="Times New Roman" w:cs="Times New Roman"/>
          <w:sz w:val="28"/>
          <w:szCs w:val="28"/>
        </w:rPr>
        <w:t xml:space="preserve">За незаконное хранение оружия предусмотрена уголовная ответственность по ст. 222 УК РФ. </w:t>
      </w:r>
      <w:r w:rsidR="00F91518">
        <w:rPr>
          <w:rFonts w:ascii="Times New Roman" w:hAnsi="Times New Roman" w:cs="Times New Roman"/>
          <w:sz w:val="28"/>
          <w:szCs w:val="28"/>
        </w:rPr>
        <w:t>Д</w:t>
      </w:r>
      <w:r w:rsidRPr="00292A71">
        <w:rPr>
          <w:rFonts w:ascii="Times New Roman" w:hAnsi="Times New Roman" w:cs="Times New Roman"/>
          <w:sz w:val="28"/>
          <w:szCs w:val="28"/>
        </w:rPr>
        <w:t xml:space="preserve">обровольная сдача оружия и боеприпасов </w:t>
      </w:r>
      <w:r w:rsidRPr="00F91518">
        <w:rPr>
          <w:rFonts w:ascii="Times New Roman" w:hAnsi="Times New Roman" w:cs="Times New Roman"/>
          <w:b/>
          <w:sz w:val="28"/>
          <w:szCs w:val="28"/>
        </w:rPr>
        <w:t>освобождает гражданина от уголовной и административной ответственности.</w:t>
      </w:r>
    </w:p>
    <w:p w14:paraId="1A46D730" w14:textId="77777777" w:rsidR="00292A71" w:rsidRPr="00292A71" w:rsidRDefault="00292A71" w:rsidP="00292A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BA08AE" w14:textId="1B85D592" w:rsidR="00292A71" w:rsidRPr="00F91518" w:rsidRDefault="00F91518" w:rsidP="00F91518">
      <w:pPr>
        <w:pStyle w:val="1"/>
        <w:shd w:val="clear" w:color="auto" w:fill="auto"/>
        <w:spacing w:after="0" w:line="240" w:lineRule="auto"/>
        <w:ind w:right="40" w:firstLine="709"/>
        <w:rPr>
          <w:b/>
          <w:spacing w:val="0"/>
          <w:sz w:val="28"/>
          <w:szCs w:val="28"/>
        </w:rPr>
      </w:pPr>
      <w:r w:rsidRPr="00F91518">
        <w:rPr>
          <w:b/>
          <w:spacing w:val="0"/>
          <w:sz w:val="28"/>
          <w:szCs w:val="28"/>
        </w:rPr>
        <w:t>Порядок</w:t>
      </w:r>
      <w:r w:rsidR="00292A71" w:rsidRPr="00F91518">
        <w:rPr>
          <w:b/>
          <w:spacing w:val="0"/>
          <w:sz w:val="28"/>
          <w:szCs w:val="28"/>
        </w:rPr>
        <w:t xml:space="preserve"> действи</w:t>
      </w:r>
      <w:r w:rsidRPr="00F91518">
        <w:rPr>
          <w:b/>
          <w:spacing w:val="0"/>
          <w:sz w:val="28"/>
          <w:szCs w:val="28"/>
        </w:rPr>
        <w:t>й</w:t>
      </w:r>
      <w:r w:rsidR="00292A71" w:rsidRPr="00F91518">
        <w:rPr>
          <w:b/>
          <w:spacing w:val="0"/>
          <w:sz w:val="28"/>
          <w:szCs w:val="28"/>
        </w:rPr>
        <w:t xml:space="preserve"> гражданина:</w:t>
      </w:r>
    </w:p>
    <w:p w14:paraId="1B92A2CF" w14:textId="0496C03A" w:rsidR="00292A71" w:rsidRPr="00292A71" w:rsidRDefault="00F91518" w:rsidP="00F91518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0" w:right="40" w:firstLine="709"/>
        <w:jc w:val="both"/>
        <w:rPr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п</w:t>
      </w:r>
      <w:r w:rsidR="00292A71" w:rsidRPr="00292A71">
        <w:rPr>
          <w:color w:val="000000"/>
          <w:spacing w:val="0"/>
          <w:sz w:val="28"/>
          <w:szCs w:val="28"/>
        </w:rPr>
        <w:t>ринести</w:t>
      </w:r>
      <w:r>
        <w:rPr>
          <w:color w:val="000000"/>
          <w:spacing w:val="0"/>
          <w:sz w:val="28"/>
          <w:szCs w:val="28"/>
        </w:rPr>
        <w:t xml:space="preserve"> </w:t>
      </w:r>
      <w:r w:rsidR="00292A71" w:rsidRPr="00292A71">
        <w:rPr>
          <w:color w:val="000000"/>
          <w:spacing w:val="0"/>
          <w:sz w:val="28"/>
          <w:szCs w:val="28"/>
        </w:rPr>
        <w:t>незаконно хранящееся оружие и боеприпасы в отдел полиции, сдать вооружение;</w:t>
      </w:r>
    </w:p>
    <w:p w14:paraId="637CB2E4" w14:textId="77777777" w:rsidR="00292A71" w:rsidRPr="00292A71" w:rsidRDefault="00292A71" w:rsidP="00F91518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0" w:right="40" w:firstLine="709"/>
        <w:jc w:val="both"/>
        <w:rPr>
          <w:spacing w:val="0"/>
          <w:sz w:val="28"/>
          <w:szCs w:val="28"/>
        </w:rPr>
      </w:pPr>
      <w:r w:rsidRPr="00292A71">
        <w:rPr>
          <w:color w:val="000000"/>
          <w:spacing w:val="0"/>
          <w:sz w:val="28"/>
          <w:szCs w:val="28"/>
        </w:rPr>
        <w:t xml:space="preserve">получить в отделе полиции </w:t>
      </w:r>
      <w:r w:rsidRPr="00292A71">
        <w:rPr>
          <w:b/>
          <w:i/>
          <w:color w:val="000000"/>
          <w:spacing w:val="0"/>
          <w:sz w:val="28"/>
          <w:szCs w:val="28"/>
        </w:rPr>
        <w:t>копию акта проверки и осмотра оружия и копию постановления об отказе в возбуждении уголовного дела</w:t>
      </w:r>
      <w:r w:rsidRPr="00292A71">
        <w:rPr>
          <w:color w:val="000000"/>
          <w:spacing w:val="0"/>
          <w:sz w:val="28"/>
          <w:szCs w:val="28"/>
        </w:rPr>
        <w:t>;</w:t>
      </w:r>
    </w:p>
    <w:p w14:paraId="41E7D0E9" w14:textId="13E18111" w:rsidR="00292A71" w:rsidRPr="00140688" w:rsidRDefault="00292A71" w:rsidP="00F91518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0" w:right="40" w:firstLine="709"/>
        <w:jc w:val="both"/>
        <w:rPr>
          <w:b/>
          <w:i/>
          <w:spacing w:val="0"/>
          <w:sz w:val="28"/>
          <w:szCs w:val="28"/>
        </w:rPr>
      </w:pPr>
      <w:r w:rsidRPr="00292A71">
        <w:rPr>
          <w:color w:val="000000"/>
          <w:spacing w:val="0"/>
          <w:sz w:val="28"/>
          <w:szCs w:val="28"/>
        </w:rPr>
        <w:t xml:space="preserve">для выплаты вознаграждения представить в Министерство территориальной безопасности Пермского </w:t>
      </w:r>
      <w:r w:rsidRPr="00292A71">
        <w:rPr>
          <w:rStyle w:val="LucidaSansUnicode"/>
          <w:rFonts w:ascii="Times New Roman" w:hAnsi="Times New Roman" w:cs="Times New Roman"/>
          <w:sz w:val="28"/>
          <w:szCs w:val="28"/>
        </w:rPr>
        <w:t>края</w:t>
      </w:r>
      <w:r w:rsidRPr="00292A71">
        <w:rPr>
          <w:color w:val="000000"/>
          <w:spacing w:val="0"/>
          <w:sz w:val="28"/>
          <w:szCs w:val="28"/>
        </w:rPr>
        <w:t>, расположенно</w:t>
      </w:r>
      <w:r w:rsidR="004A4E82">
        <w:rPr>
          <w:color w:val="000000"/>
          <w:spacing w:val="0"/>
          <w:sz w:val="28"/>
          <w:szCs w:val="28"/>
        </w:rPr>
        <w:t>е</w:t>
      </w:r>
      <w:bookmarkStart w:id="0" w:name="_GoBack"/>
      <w:bookmarkEnd w:id="0"/>
      <w:r w:rsidRPr="00292A71">
        <w:rPr>
          <w:color w:val="000000"/>
          <w:spacing w:val="0"/>
          <w:sz w:val="28"/>
          <w:szCs w:val="28"/>
        </w:rPr>
        <w:t xml:space="preserve"> по адресу: Пермский край, г. Пермь, ул. Куйбышева, д. 14, заказным почтовым отправлением с описью вложения или лично следующие документы:</w:t>
      </w:r>
      <w:r w:rsidRPr="00292A71">
        <w:rPr>
          <w:spacing w:val="0"/>
          <w:sz w:val="28"/>
          <w:szCs w:val="28"/>
        </w:rPr>
        <w:t xml:space="preserve"> </w:t>
      </w:r>
      <w:r w:rsidRPr="00292A71">
        <w:rPr>
          <w:b/>
          <w:i/>
          <w:color w:val="000000"/>
          <w:spacing w:val="0"/>
          <w:sz w:val="28"/>
          <w:szCs w:val="28"/>
        </w:rPr>
        <w:t>заявление;</w:t>
      </w:r>
      <w:r w:rsidRPr="00292A71">
        <w:rPr>
          <w:b/>
          <w:i/>
          <w:spacing w:val="0"/>
          <w:sz w:val="28"/>
          <w:szCs w:val="28"/>
        </w:rPr>
        <w:t xml:space="preserve">  </w:t>
      </w:r>
      <w:r w:rsidRPr="00292A71">
        <w:rPr>
          <w:b/>
          <w:i/>
          <w:color w:val="000000"/>
          <w:spacing w:val="0"/>
          <w:sz w:val="28"/>
          <w:szCs w:val="28"/>
        </w:rPr>
        <w:t xml:space="preserve">копию документа, удостоверяющего личность; </w:t>
      </w:r>
      <w:r w:rsidRPr="00292A71">
        <w:rPr>
          <w:b/>
          <w:i/>
          <w:spacing w:val="0"/>
          <w:sz w:val="28"/>
          <w:szCs w:val="28"/>
        </w:rPr>
        <w:t xml:space="preserve"> </w:t>
      </w:r>
      <w:r w:rsidRPr="00292A71">
        <w:rPr>
          <w:b/>
          <w:i/>
          <w:color w:val="000000"/>
          <w:spacing w:val="0"/>
          <w:sz w:val="28"/>
          <w:szCs w:val="28"/>
        </w:rPr>
        <w:t>копию акта проверки и осмотра оружия, выданную отделом полиции, копию постановления об отказе в возбуждении уголовного дела.</w:t>
      </w:r>
    </w:p>
    <w:p w14:paraId="75464CB0" w14:textId="77777777" w:rsidR="00ED7625" w:rsidRDefault="00140688" w:rsidP="00F91518">
      <w:pPr>
        <w:pStyle w:val="1"/>
        <w:shd w:val="clear" w:color="auto" w:fill="auto"/>
        <w:spacing w:after="0" w:line="240" w:lineRule="auto"/>
        <w:ind w:right="40" w:firstLine="709"/>
        <w:jc w:val="both"/>
        <w:rPr>
          <w:b/>
          <w:i/>
          <w:spacing w:val="0"/>
          <w:sz w:val="28"/>
          <w:szCs w:val="28"/>
          <w:u w:val="single"/>
        </w:rPr>
      </w:pPr>
      <w:r w:rsidRPr="00140688">
        <w:rPr>
          <w:b/>
          <w:i/>
          <w:color w:val="000000"/>
          <w:spacing w:val="0"/>
          <w:sz w:val="28"/>
          <w:szCs w:val="28"/>
          <w:u w:val="single"/>
        </w:rPr>
        <w:t>Документа должны быть заверены сотрудником полиции!</w:t>
      </w:r>
    </w:p>
    <w:p w14:paraId="24F8F82C" w14:textId="77777777" w:rsidR="00AB3691" w:rsidRPr="00ED7625" w:rsidRDefault="00AB3691" w:rsidP="00F91518">
      <w:pPr>
        <w:pStyle w:val="1"/>
        <w:shd w:val="clear" w:color="auto" w:fill="auto"/>
        <w:spacing w:after="0" w:line="240" w:lineRule="auto"/>
        <w:ind w:right="40" w:firstLine="709"/>
        <w:jc w:val="both"/>
        <w:rPr>
          <w:b/>
          <w:i/>
          <w:spacing w:val="0"/>
          <w:sz w:val="28"/>
          <w:szCs w:val="28"/>
          <w:u w:val="single"/>
        </w:rPr>
      </w:pPr>
      <w:r w:rsidRPr="00ED7625">
        <w:rPr>
          <w:b/>
          <w:i/>
          <w:color w:val="000000"/>
          <w:spacing w:val="0"/>
          <w:sz w:val="28"/>
          <w:szCs w:val="28"/>
          <w:u w:val="single"/>
        </w:rPr>
        <w:t>Форма заявления</w:t>
      </w:r>
      <w:r w:rsidRPr="00ED7625">
        <w:rPr>
          <w:color w:val="000000"/>
          <w:spacing w:val="0"/>
          <w:sz w:val="28"/>
          <w:szCs w:val="28"/>
        </w:rPr>
        <w:t xml:space="preserve"> – в постановлении Правительства Пермского края от 16.07.2019 № 492-п  «Об утверждении Порядка выплаты гражданам денежного вознаграждения за добровольную сдачу незаконно хранящегося огнестрельного оружия, боеприпасов, взрывчатых веществ и взрывных устройств»</w:t>
      </w:r>
      <w:r w:rsidR="00ED7625">
        <w:rPr>
          <w:color w:val="000000"/>
          <w:spacing w:val="0"/>
          <w:sz w:val="28"/>
          <w:szCs w:val="28"/>
        </w:rPr>
        <w:t>.</w:t>
      </w:r>
    </w:p>
    <w:p w14:paraId="7E5569C0" w14:textId="77777777" w:rsidR="00292A71" w:rsidRPr="00292A71" w:rsidRDefault="00292A71" w:rsidP="00F91518">
      <w:pPr>
        <w:pStyle w:val="1"/>
        <w:numPr>
          <w:ilvl w:val="0"/>
          <w:numId w:val="4"/>
        </w:numPr>
        <w:spacing w:after="0" w:line="240" w:lineRule="auto"/>
        <w:ind w:left="0" w:right="40" w:firstLine="709"/>
        <w:jc w:val="both"/>
        <w:rPr>
          <w:color w:val="000000"/>
          <w:spacing w:val="0"/>
          <w:sz w:val="28"/>
          <w:szCs w:val="28"/>
        </w:rPr>
      </w:pPr>
      <w:proofErr w:type="gramStart"/>
      <w:r w:rsidRPr="00292A71">
        <w:rPr>
          <w:color w:val="000000"/>
          <w:spacing w:val="0"/>
          <w:sz w:val="28"/>
          <w:szCs w:val="28"/>
        </w:rPr>
        <w:t>о</w:t>
      </w:r>
      <w:proofErr w:type="gramEnd"/>
      <w:r w:rsidRPr="00292A71">
        <w:rPr>
          <w:color w:val="000000"/>
          <w:spacing w:val="0"/>
          <w:sz w:val="28"/>
          <w:szCs w:val="28"/>
        </w:rPr>
        <w:t xml:space="preserve">жидать выплаты. Поступившие от граждан документы рассматриваются ежеквартально. Вознаграждение выплачивается гражданину в течение  30 календарных дней после издания </w:t>
      </w:r>
      <w:r w:rsidR="00ED7625">
        <w:rPr>
          <w:color w:val="000000"/>
          <w:spacing w:val="0"/>
          <w:sz w:val="28"/>
          <w:szCs w:val="28"/>
        </w:rPr>
        <w:t>п</w:t>
      </w:r>
      <w:r w:rsidRPr="00292A71">
        <w:rPr>
          <w:color w:val="000000"/>
          <w:spacing w:val="0"/>
          <w:sz w:val="28"/>
          <w:szCs w:val="28"/>
        </w:rPr>
        <w:t>риказа путем перечисления средств  на счет, указанный гражданином в заявлении.</w:t>
      </w:r>
    </w:p>
    <w:p w14:paraId="2DC6ECAD" w14:textId="77777777" w:rsidR="00292A71" w:rsidRPr="00292A71" w:rsidRDefault="00292A71" w:rsidP="00292A71">
      <w:pPr>
        <w:pStyle w:val="1"/>
        <w:tabs>
          <w:tab w:val="left" w:pos="1560"/>
        </w:tabs>
        <w:spacing w:after="0" w:line="240" w:lineRule="auto"/>
        <w:ind w:right="40" w:firstLine="709"/>
        <w:jc w:val="both"/>
        <w:rPr>
          <w:b/>
          <w:color w:val="000000"/>
          <w:spacing w:val="0"/>
          <w:sz w:val="28"/>
          <w:szCs w:val="28"/>
        </w:rPr>
      </w:pPr>
    </w:p>
    <w:p w14:paraId="4372817D" w14:textId="77777777" w:rsidR="00292A71" w:rsidRPr="00140688" w:rsidRDefault="00292A71" w:rsidP="00292A71">
      <w:pPr>
        <w:pStyle w:val="1"/>
        <w:tabs>
          <w:tab w:val="left" w:pos="1560"/>
        </w:tabs>
        <w:spacing w:after="0" w:line="240" w:lineRule="auto"/>
        <w:ind w:right="40" w:firstLine="709"/>
        <w:jc w:val="both"/>
        <w:rPr>
          <w:b/>
          <w:color w:val="0070C0"/>
          <w:spacing w:val="0"/>
          <w:sz w:val="28"/>
          <w:szCs w:val="28"/>
        </w:rPr>
      </w:pPr>
      <w:r w:rsidRPr="00F91518">
        <w:rPr>
          <w:b/>
          <w:spacing w:val="0"/>
          <w:sz w:val="28"/>
          <w:szCs w:val="28"/>
        </w:rPr>
        <w:t xml:space="preserve">Справочная информация:  </w:t>
      </w:r>
    </w:p>
    <w:p w14:paraId="1ADE6DAE" w14:textId="66117B4C" w:rsidR="00292A71" w:rsidRPr="00292A71" w:rsidRDefault="00292A71" w:rsidP="00292A71">
      <w:pPr>
        <w:pStyle w:val="1"/>
        <w:tabs>
          <w:tab w:val="left" w:pos="1560"/>
        </w:tabs>
        <w:spacing w:after="0" w:line="240" w:lineRule="auto"/>
        <w:ind w:right="40" w:firstLine="709"/>
        <w:jc w:val="both"/>
        <w:rPr>
          <w:color w:val="000000"/>
          <w:spacing w:val="0"/>
          <w:sz w:val="28"/>
          <w:szCs w:val="28"/>
        </w:rPr>
      </w:pPr>
      <w:r w:rsidRPr="00292A71">
        <w:rPr>
          <w:color w:val="000000"/>
          <w:spacing w:val="0"/>
          <w:sz w:val="28"/>
          <w:szCs w:val="28"/>
        </w:rPr>
        <w:t xml:space="preserve">секретарь Комиссии по организации выплаты вознаграждения гражданам за добровольно сданные предметы вооружения – ведущий консультант Министерства территориальной безопасности Пермского края </w:t>
      </w:r>
      <w:r w:rsidR="00F91518">
        <w:rPr>
          <w:color w:val="000000"/>
          <w:spacing w:val="0"/>
          <w:sz w:val="28"/>
          <w:szCs w:val="28"/>
        </w:rPr>
        <w:lastRenderedPageBreak/>
        <w:t>Давлетова Елизавета Анатольевна</w:t>
      </w:r>
      <w:r w:rsidRPr="00292A71">
        <w:rPr>
          <w:color w:val="000000"/>
          <w:spacing w:val="0"/>
          <w:sz w:val="28"/>
          <w:szCs w:val="28"/>
        </w:rPr>
        <w:t>, тел. (342) 217-73-12.</w:t>
      </w:r>
    </w:p>
    <w:p w14:paraId="62227ACF" w14:textId="766DF99D" w:rsidR="00292A71" w:rsidRPr="00292A71" w:rsidRDefault="00292A71" w:rsidP="00292A71">
      <w:pPr>
        <w:pStyle w:val="1"/>
        <w:shd w:val="clear" w:color="auto" w:fill="auto"/>
        <w:spacing w:after="0" w:line="240" w:lineRule="auto"/>
        <w:ind w:right="40" w:firstLine="709"/>
        <w:jc w:val="both"/>
        <w:rPr>
          <w:spacing w:val="0"/>
          <w:sz w:val="28"/>
          <w:szCs w:val="28"/>
        </w:rPr>
      </w:pPr>
      <w:r w:rsidRPr="00292A71">
        <w:rPr>
          <w:color w:val="000000"/>
          <w:spacing w:val="0"/>
          <w:sz w:val="28"/>
          <w:szCs w:val="28"/>
        </w:rPr>
        <w:t xml:space="preserve">Подробный порядок предоставления выплаты и размеры вознаграждения </w:t>
      </w:r>
      <w:r w:rsidR="00F91518">
        <w:rPr>
          <w:color w:val="000000"/>
          <w:spacing w:val="0"/>
          <w:sz w:val="28"/>
          <w:szCs w:val="28"/>
        </w:rPr>
        <w:t>установлены</w:t>
      </w:r>
      <w:r w:rsidRPr="00292A71">
        <w:rPr>
          <w:color w:val="000000"/>
          <w:spacing w:val="0"/>
          <w:sz w:val="28"/>
          <w:szCs w:val="28"/>
        </w:rPr>
        <w:t xml:space="preserve"> </w:t>
      </w:r>
      <w:r w:rsidRPr="005042EE">
        <w:rPr>
          <w:b/>
          <w:spacing w:val="0"/>
          <w:sz w:val="28"/>
          <w:szCs w:val="28"/>
        </w:rPr>
        <w:t>постановлен</w:t>
      </w:r>
      <w:r w:rsidR="00F91518">
        <w:rPr>
          <w:b/>
          <w:spacing w:val="0"/>
          <w:sz w:val="28"/>
          <w:szCs w:val="28"/>
        </w:rPr>
        <w:t>ием</w:t>
      </w:r>
      <w:r w:rsidRPr="005042EE">
        <w:rPr>
          <w:b/>
          <w:spacing w:val="0"/>
          <w:sz w:val="28"/>
          <w:szCs w:val="28"/>
        </w:rPr>
        <w:t xml:space="preserve"> Правительства Пермского края от 16.07.2019 № 492-п «Об утверждении Порядка выплаты гражданам денежного вознаграждения за добровольную сдачу незаконно хранящегося огнестрельного оружия, боеприпасов, взрывчатых веществ и взрывных устройств»</w:t>
      </w:r>
      <w:r w:rsidR="00AB3691">
        <w:rPr>
          <w:b/>
          <w:spacing w:val="0"/>
          <w:sz w:val="28"/>
          <w:szCs w:val="28"/>
        </w:rPr>
        <w:t>.</w:t>
      </w:r>
    </w:p>
    <w:p w14:paraId="07585A7C" w14:textId="4688AE0A" w:rsidR="00292A71" w:rsidRPr="005042EE" w:rsidRDefault="00292A71" w:rsidP="00292A7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292A71">
        <w:rPr>
          <w:rFonts w:ascii="Times New Roman" w:hAnsi="Times New Roman" w:cs="Times New Roman"/>
          <w:color w:val="000000"/>
          <w:sz w:val="28"/>
          <w:szCs w:val="28"/>
        </w:rPr>
        <w:t xml:space="preserve"> случа</w:t>
      </w:r>
      <w:r w:rsidR="00F91518"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gramStart"/>
      <w:r w:rsidRPr="00292A71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292A71">
        <w:rPr>
          <w:rFonts w:ascii="Times New Roman" w:hAnsi="Times New Roman" w:cs="Times New Roman"/>
          <w:color w:val="000000"/>
          <w:sz w:val="28"/>
          <w:szCs w:val="28"/>
        </w:rPr>
        <w:t xml:space="preserve"> если оружие признано технически непригодным для дальнейшего использования, размер вознаграждения составляет </w:t>
      </w:r>
      <w:r w:rsidRPr="005042EE">
        <w:rPr>
          <w:rFonts w:ascii="Times New Roman" w:hAnsi="Times New Roman" w:cs="Times New Roman"/>
          <w:b/>
          <w:color w:val="000000"/>
          <w:sz w:val="28"/>
          <w:szCs w:val="28"/>
        </w:rPr>
        <w:t>35 % от установленного.</w:t>
      </w:r>
    </w:p>
    <w:p w14:paraId="63940370" w14:textId="77777777" w:rsidR="00A54FBA" w:rsidRPr="00292A71" w:rsidRDefault="00A54FBA" w:rsidP="00A54FBA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A54FBA" w:rsidRPr="00292A71" w:rsidSect="00292A7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5AA5"/>
    <w:multiLevelType w:val="hybridMultilevel"/>
    <w:tmpl w:val="68A648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7E10287"/>
    <w:multiLevelType w:val="hybridMultilevel"/>
    <w:tmpl w:val="E0DAAA96"/>
    <w:lvl w:ilvl="0" w:tplc="0FA20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1C0395"/>
    <w:multiLevelType w:val="hybridMultilevel"/>
    <w:tmpl w:val="3D32F25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61A95A38"/>
    <w:multiLevelType w:val="hybridMultilevel"/>
    <w:tmpl w:val="68E6ACA8"/>
    <w:lvl w:ilvl="0" w:tplc="54CEE27A">
      <w:start w:val="1"/>
      <w:numFmt w:val="decimal"/>
      <w:lvlText w:val="%1."/>
      <w:lvlJc w:val="left"/>
      <w:pPr>
        <w:ind w:left="1069" w:hanging="360"/>
      </w:pPr>
      <w:rPr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3C7"/>
    <w:rsid w:val="00140688"/>
    <w:rsid w:val="00256332"/>
    <w:rsid w:val="00292A71"/>
    <w:rsid w:val="004A4E82"/>
    <w:rsid w:val="005042EE"/>
    <w:rsid w:val="006E6BB5"/>
    <w:rsid w:val="00706C4E"/>
    <w:rsid w:val="00927A47"/>
    <w:rsid w:val="00A54FBA"/>
    <w:rsid w:val="00AB3691"/>
    <w:rsid w:val="00B24E94"/>
    <w:rsid w:val="00B53DF1"/>
    <w:rsid w:val="00B773C7"/>
    <w:rsid w:val="00ED7625"/>
    <w:rsid w:val="00F63DA3"/>
    <w:rsid w:val="00F81C6A"/>
    <w:rsid w:val="00F9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D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F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_"/>
    <w:link w:val="1"/>
    <w:locked/>
    <w:rsid w:val="00292A71"/>
    <w:rPr>
      <w:rFonts w:ascii="Times New Roman" w:eastAsia="Times New Roman" w:hAnsi="Times New Roman" w:cs="Times New Roman"/>
      <w:spacing w:val="-7"/>
      <w:shd w:val="clear" w:color="auto" w:fill="FFFFFF"/>
    </w:rPr>
  </w:style>
  <w:style w:type="paragraph" w:customStyle="1" w:styleId="1">
    <w:name w:val="Основной текст1"/>
    <w:basedOn w:val="a"/>
    <w:link w:val="a3"/>
    <w:rsid w:val="00292A71"/>
    <w:pPr>
      <w:widowControl w:val="0"/>
      <w:shd w:val="clear" w:color="auto" w:fill="FFFFFF"/>
      <w:spacing w:after="300" w:line="299" w:lineRule="exact"/>
    </w:pPr>
    <w:rPr>
      <w:rFonts w:ascii="Times New Roman" w:eastAsia="Times New Roman" w:hAnsi="Times New Roman" w:cs="Times New Roman"/>
      <w:spacing w:val="-7"/>
    </w:rPr>
  </w:style>
  <w:style w:type="character" w:customStyle="1" w:styleId="LucidaSansUnicode">
    <w:name w:val="Основной текст + Lucida Sans Unicode"/>
    <w:aliases w:val="8 pt,Интервал 0 pt"/>
    <w:rsid w:val="00292A71"/>
    <w:rPr>
      <w:rFonts w:ascii="Lucida Sans Unicode" w:eastAsia="Lucida Sans Unicode" w:hAnsi="Lucida Sans Unicode" w:cs="Lucida Sans Unicode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F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_"/>
    <w:link w:val="1"/>
    <w:locked/>
    <w:rsid w:val="00292A71"/>
    <w:rPr>
      <w:rFonts w:ascii="Times New Roman" w:eastAsia="Times New Roman" w:hAnsi="Times New Roman" w:cs="Times New Roman"/>
      <w:spacing w:val="-7"/>
      <w:shd w:val="clear" w:color="auto" w:fill="FFFFFF"/>
    </w:rPr>
  </w:style>
  <w:style w:type="paragraph" w:customStyle="1" w:styleId="1">
    <w:name w:val="Основной текст1"/>
    <w:basedOn w:val="a"/>
    <w:link w:val="a3"/>
    <w:rsid w:val="00292A71"/>
    <w:pPr>
      <w:widowControl w:val="0"/>
      <w:shd w:val="clear" w:color="auto" w:fill="FFFFFF"/>
      <w:spacing w:after="300" w:line="299" w:lineRule="exact"/>
    </w:pPr>
    <w:rPr>
      <w:rFonts w:ascii="Times New Roman" w:eastAsia="Times New Roman" w:hAnsi="Times New Roman" w:cs="Times New Roman"/>
      <w:spacing w:val="-7"/>
    </w:rPr>
  </w:style>
  <w:style w:type="character" w:customStyle="1" w:styleId="LucidaSansUnicode">
    <w:name w:val="Основной текст + Lucida Sans Unicode"/>
    <w:aliases w:val="8 pt,Интервал 0 pt"/>
    <w:rsid w:val="00292A71"/>
    <w:rPr>
      <w:rFonts w:ascii="Lucida Sans Unicode" w:eastAsia="Lucida Sans Unicode" w:hAnsi="Lucida Sans Unicode" w:cs="Lucida Sans Unicode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8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 Сергей Владимирович</dc:creator>
  <cp:keywords/>
  <dc:description/>
  <cp:lastModifiedBy>1</cp:lastModifiedBy>
  <cp:revision>21</cp:revision>
  <dcterms:created xsi:type="dcterms:W3CDTF">2022-04-13T04:19:00Z</dcterms:created>
  <dcterms:modified xsi:type="dcterms:W3CDTF">2026-03-02T03:47:00Z</dcterms:modified>
</cp:coreProperties>
</file>