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D5C11" w14:textId="69A80F76" w:rsidR="00010C8C" w:rsidRDefault="00B545EB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bookmarkStart w:id="0" w:name="_GoBack"/>
      <w:bookmarkEnd w:id="0"/>
      <w:r>
        <w:rPr>
          <w:rFonts w:ascii=".SFUI-Semibold" w:hAnsi=".SFUI-Semibold"/>
          <w:b/>
          <w:bCs/>
          <w:sz w:val="18"/>
          <w:szCs w:val="18"/>
        </w:rPr>
        <w:t>Сахар- это не страшно, если знать его уровень!!!</w:t>
      </w:r>
    </w:p>
    <w:p w14:paraId="73D1CFEA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Предиабет незаметно меняет нашу жизнь, жизнь наших родных и близких, жизнь множества семей. На это состояние следует обратить внимание уже только потому, что начинается развитие осложнений, которые появляются в результате немного повышенного сахара крови.</w:t>
      </w:r>
    </w:p>
    <w:p w14:paraId="532238BF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 </w:t>
      </w:r>
    </w:p>
    <w:p w14:paraId="62E7D139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Большинство из нас находится в постоянном стрессе. Мы его заедаем сладким, фастфудом, мало двигаемся, мало спим, много работаем, мало времени уделяем себе и своему здоровью. Очень часто диагноз сахарный диабет 2 типа стал звучать в отношении лиц 40+. А ведь это самый продуктивный период жизни!</w:t>
      </w:r>
    </w:p>
    <w:p w14:paraId="72526FBD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Мы часто слышим о ранних инфарктах и инсультах у относительно молодых и здоровых мужчин и женщин.) По данным исследователей - в популяции лиц с предиабетом  уровень смертности от инфарктов и инсультов выше, чем в общей популяции. Повышение сахара крови вызывает раннее старение организма. Часто это деменция, которая не позволяет многим бабушкам и дедушкам в полной мере насладиться общением с детьми и внуками. Нарушение зрения, приводящее постепенно к полной слепоте. Проблемы с почками, нарушения чувствительности рук и ног, которые заканчиваются диабетической стопой и ампутацией. По данным статистики 2023 г среди всех заболеваний в Пермском крае лидируют злокачественные новообразования, а ведь этому также способствует состояние предиабета, о котором, к сожалению, мало кто знает.  И все-таки, в условиях современной медицины, у пациентов есть шанс остановить или отложить наступление сахарного диабета 2 типа, который ещё больше повышает риск возникновения вышеперечисленных заболеваний и осложнений.</w:t>
      </w:r>
    </w:p>
    <w:p w14:paraId="5F95A569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Согласно мировой статистике, в настоящее время в мире насчитывается более 537 млн пациентов с сахарным диабетом (СД) 2 типа и порядка 850 млн с начальными нарушениями углеводного обмена, что подчёркивает глобальность этой проблемы.</w:t>
      </w:r>
    </w:p>
    <w:p w14:paraId="0AF7A1D0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По данным всероссийского масштабного исследования (NATION), в котором принимали участие 63 региона, 188 населённых пунктов РФ, было обнаружено, что предиабет зафиксирован у 20,7 млн (19,3%) лиц в возрасте 20–79 лет. А это значит, что они находятся в опасном шаге от сахарного диабета. В настоящее время врачи уже официально признали предиабет заболеванием, но большинство людей не догадывается о патологических изменениях в организме, или недооценивает их серьёзность, игнорируя профилактические меры и лечение. </w:t>
      </w:r>
    </w:p>
    <w:p w14:paraId="590754EB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Предиабет часто остается незамеченным, так как симптомы могут быть незначительными или отсутствовать вовсе. Однако это серьёзное предупреждение, которое указывает на риск развития диабета 2 типа. Исследования показали, что у большинства людей предиабет переходит в сахарный диабет 2 типа в течение 5-10 лет, если не меняется образ жизни (соблюдение диеты и физическая активность) и не применяется медикаментозная терапия.</w:t>
      </w:r>
    </w:p>
    <w:p w14:paraId="0951A998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Semibold" w:hAnsi=".SFUI-Semibold"/>
          <w:b/>
          <w:bCs/>
          <w:sz w:val="18"/>
          <w:szCs w:val="18"/>
        </w:rPr>
        <w:t>Факторы, которые могут способствовать развитию предиабета:</w:t>
      </w:r>
      <w:r>
        <w:rPr>
          <w:rFonts w:ascii=".SFUI-Regular" w:hAnsi=".SFUI-Regular"/>
          <w:sz w:val="18"/>
          <w:szCs w:val="18"/>
        </w:rPr>
        <w:t xml:space="preserve"> это</w:t>
      </w:r>
      <w:r>
        <w:rPr>
          <w:rFonts w:ascii=".SFUI-Semibold" w:hAnsi=".SFUI-Semibold"/>
          <w:b/>
          <w:bCs/>
          <w:sz w:val="18"/>
          <w:szCs w:val="18"/>
        </w:rPr>
        <w:t xml:space="preserve"> </w:t>
      </w:r>
      <w:r>
        <w:rPr>
          <w:rFonts w:ascii=".SFUI-Regular" w:hAnsi=".SFUI-Regular"/>
          <w:sz w:val="18"/>
          <w:szCs w:val="18"/>
        </w:rPr>
        <w:t>избыточный вес или ожирение; недостаток физической активности; наследственность; возраст старше 45 лет; нездоровое питание; высокое артериальное давление; повышенный уровень холестерина.</w:t>
      </w:r>
    </w:p>
    <w:p w14:paraId="1CE3E71D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Уровни глюкозы в крови, измеряемые для диагностики предиабета и диабета, обычно определяются тремя основными тестами.  Вот их диапазоны:</w:t>
      </w:r>
    </w:p>
    <w:p w14:paraId="6E261488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1. Глюкоза в крови натощак: Норма: менее 5.6 ммоль/л; Предиабет: 5.6-6.9 ммоль/л; Диабет: 7.0 ммоль/л натощак или выше.</w:t>
      </w:r>
    </w:p>
    <w:p w14:paraId="45EE8CCF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2. Гликированный гемоглобин (HbA1c) Предиабет: 5.7% до 6.4%; .</w:t>
      </w:r>
    </w:p>
    <w:p w14:paraId="6B9CAE26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3. Пероральный глюкозотолерантный тест (Тест на изменение уровня гликемии после приема 75г глюкозы):; Предиабет: 7.8-11.0 ммоль/л;.</w:t>
      </w:r>
    </w:p>
    <w:p w14:paraId="74D1D68C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Эти значения представляют собой общепринятые медицинские стандарты для диагностики и мониторинга уровня глюкозы. Важно регулярно проходить медицинский осмотр ( диспансеризация) и строго следовать всем рекомендациям врача для поддержания уровня глюкозы в крови.</w:t>
      </w:r>
    </w:p>
    <w:p w14:paraId="3120A4AF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Semibold" w:hAnsi=".SFUI-Semibold"/>
          <w:b/>
          <w:bCs/>
          <w:sz w:val="18"/>
          <w:szCs w:val="18"/>
        </w:rPr>
        <w:t>Профилактика и управление:</w:t>
      </w:r>
    </w:p>
    <w:p w14:paraId="4C5A8FBC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• Здоровое питание: Употребляйте много фруктов, овощей, цельнозерновых продуктов и белка с низким содержанием жиров. Ограничьте потребление сахара, мягкой сдобы и жирной пищи.</w:t>
      </w:r>
    </w:p>
    <w:p w14:paraId="4949080C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• Регулярные физические упражнения: Рекомендуется не менее 150 минут умеренной физической активности в неделю.</w:t>
      </w:r>
    </w:p>
    <w:p w14:paraId="6C513E70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• Поддержание нормального веса: Снижение веса при его избытке - на 5-7% может значительно снизить риск развития диабета.</w:t>
      </w:r>
    </w:p>
    <w:p w14:paraId="03D54095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• Отказ от курения: Курение увеличивает риск развития многих хронических заболеваний, включая диабет и сердечно-сосудистые заболевания.</w:t>
      </w:r>
    </w:p>
    <w:p w14:paraId="271B4B34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• Регулярный медицинский осмотр (диспансеризация): Регулярные проверки помогут отслеживать ваше здоровье и предотвратить развитие более серьезных состояний.</w:t>
      </w:r>
    </w:p>
    <w:p w14:paraId="5D20D0C5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В заключении, хочу подвести итог. Мы зачастую опаздываем или совсем пропускаем выявление предиабета, упуская драгоценное время. Таким образом, допускается развитие сахарного диабета 2 типа  и серьёзных осложнений: поражение сердечно-сосудистой, нервной системы, сосудов ног (вплоть до ампутации), сетчатки глаза (вплоть до слепоты). Предиабет является фоном для возникновения других заболеваний: кожи, тяжёлого течения инфекций (COVID), когнитивных расстройств, деменции, ожирения, нарушения пищевого поведения,онкологии.</w:t>
      </w:r>
    </w:p>
    <w:p w14:paraId="4EF60F53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 Нередки и другие грозные осложнения при развитии диабета, которые могут протекать бессимптомно. И в этом — их самое большое коварство. Человек может нормально себя чувствовать и не подозревать, что находится у роковой черты. </w:t>
      </w:r>
    </w:p>
    <w:p w14:paraId="50B6C35C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Подумайте о рисках!</w:t>
      </w:r>
    </w:p>
    <w:p w14:paraId="0E7182F5" w14:textId="77777777" w:rsidR="00010C8C" w:rsidRDefault="00010C8C" w:rsidP="00010C8C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Regular" w:hAnsi=".SFUI-Regular"/>
          <w:sz w:val="18"/>
          <w:szCs w:val="18"/>
        </w:rPr>
        <w:t>Не откладывайте обследование, проконсультируйтесь со специалистом!</w:t>
      </w:r>
    </w:p>
    <w:p w14:paraId="6AF7310D" w14:textId="5250F70E" w:rsidR="00B545EB" w:rsidRDefault="00B545EB" w:rsidP="00B545EB">
      <w:pPr>
        <w:pStyle w:val="a3"/>
        <w:spacing w:before="0" w:beforeAutospacing="0" w:after="0" w:afterAutospacing="0"/>
        <w:rPr>
          <w:rFonts w:ascii=".SF UI" w:hAnsi=".SF UI"/>
          <w:sz w:val="18"/>
          <w:szCs w:val="18"/>
        </w:rPr>
      </w:pPr>
      <w:r>
        <w:rPr>
          <w:rFonts w:ascii=".SFUI-Semibold" w:hAnsi=".SFUI-Semibold"/>
          <w:b/>
          <w:bCs/>
          <w:sz w:val="18"/>
          <w:szCs w:val="18"/>
        </w:rPr>
        <w:t>Кандидат медицинских наук ,врач- эндокринолог Аникеева Ольга Юрьевна</w:t>
      </w:r>
    </w:p>
    <w:p w14:paraId="5918585A" w14:textId="77777777" w:rsidR="00010C8C" w:rsidRDefault="00010C8C"/>
    <w:sectPr w:rsidR="00010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SF UI">
    <w:altName w:val="Cambria"/>
    <w:panose1 w:val="00000000000000000000"/>
    <w:charset w:val="00"/>
    <w:family w:val="roman"/>
    <w:notTrueType/>
    <w:pitch w:val="default"/>
  </w:font>
  <w:font w:name=".SFUI-Semibold">
    <w:altName w:val="Cambria"/>
    <w:panose1 w:val="00000000000000000000"/>
    <w:charset w:val="00"/>
    <w:family w:val="roman"/>
    <w:notTrueType/>
    <w:pitch w:val="default"/>
  </w:font>
  <w:font w:name=".SFUI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8C"/>
    <w:rsid w:val="00010C8C"/>
    <w:rsid w:val="00593148"/>
    <w:rsid w:val="00B5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3733"/>
  <w15:chartTrackingRefBased/>
  <w15:docId w15:val="{DE0DA1C9-CB4F-4BBC-9E24-19F9EC57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C8C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7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Merck KGaA Darmstadt Germany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Murtazina</dc:creator>
  <cp:keywords/>
  <dc:description/>
  <cp:lastModifiedBy>USER</cp:lastModifiedBy>
  <cp:revision>2</cp:revision>
  <dcterms:created xsi:type="dcterms:W3CDTF">2024-05-20T15:24:00Z</dcterms:created>
  <dcterms:modified xsi:type="dcterms:W3CDTF">2024-05-20T15:24:00Z</dcterms:modified>
</cp:coreProperties>
</file>